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18396" w14:textId="535A4C73" w:rsidR="00BA7478" w:rsidRPr="00BA7478" w:rsidRDefault="00BA7478" w:rsidP="00BA7478">
      <w:pPr>
        <w:spacing w:before="200"/>
        <w:jc w:val="both"/>
        <w:rPr>
          <w:rFonts w:ascii="Arial Narrow" w:hAnsi="Arial Narrow"/>
          <w:b/>
          <w:bCs/>
          <w:i/>
          <w:iCs/>
          <w:sz w:val="24"/>
          <w:szCs w:val="24"/>
          <w:lang w:eastAsia="hr-HR"/>
        </w:rPr>
      </w:pPr>
      <w:r>
        <w:rPr>
          <w:rFonts w:ascii="Arial Narrow" w:hAnsi="Arial Narrow"/>
          <w:b/>
          <w:bCs/>
          <w:sz w:val="24"/>
          <w:szCs w:val="24"/>
          <w:lang w:eastAsia="hr-HR"/>
        </w:rPr>
        <w:t>P</w:t>
      </w:r>
      <w:r w:rsidRPr="00BA7478">
        <w:rPr>
          <w:rFonts w:ascii="Arial Narrow" w:hAnsi="Arial Narrow"/>
          <w:b/>
          <w:bCs/>
          <w:sz w:val="24"/>
          <w:szCs w:val="24"/>
          <w:lang w:eastAsia="hr-HR"/>
        </w:rPr>
        <w:t xml:space="preserve">rijedlog </w:t>
      </w:r>
      <w:r w:rsidRPr="00BA7478">
        <w:rPr>
          <w:rFonts w:ascii="Arial Narrow" w:hAnsi="Arial Narrow"/>
          <w:b/>
          <w:bCs/>
          <w:i/>
          <w:iCs/>
          <w:sz w:val="24"/>
          <w:szCs w:val="24"/>
          <w:lang w:eastAsia="hr-HR"/>
        </w:rPr>
        <w:t xml:space="preserve">Odluke o izmjeni Odluke o načinu pružanja javne usluge sakupljanja komunalnog otpada </w:t>
      </w:r>
    </w:p>
    <w:p w14:paraId="3DC439F7" w14:textId="77777777" w:rsidR="00BA7478" w:rsidRDefault="00BA7478" w:rsidP="00BA7478">
      <w:pPr>
        <w:spacing w:before="200"/>
        <w:jc w:val="both"/>
        <w:rPr>
          <w:rFonts w:ascii="Arial Narrow" w:hAnsi="Arial Narrow"/>
          <w:b/>
          <w:bCs/>
          <w:sz w:val="24"/>
          <w:szCs w:val="24"/>
          <w:lang w:eastAsia="hr-HR"/>
        </w:rPr>
      </w:pPr>
    </w:p>
    <w:p w14:paraId="0A66C23E" w14:textId="4A33BC1B" w:rsidR="00BA7478" w:rsidRPr="00BA7478" w:rsidRDefault="00BA7478" w:rsidP="00BA7478">
      <w:pPr>
        <w:spacing w:before="200"/>
        <w:jc w:val="both"/>
        <w:rPr>
          <w:rFonts w:ascii="Arial Narrow" w:hAnsi="Arial Narrow"/>
          <w:b/>
          <w:bCs/>
          <w:sz w:val="24"/>
          <w:szCs w:val="24"/>
          <w:lang w:eastAsia="hr-HR"/>
        </w:rPr>
      </w:pPr>
      <w:r w:rsidRPr="00BA7478">
        <w:rPr>
          <w:rFonts w:ascii="Arial Narrow" w:hAnsi="Arial Narrow"/>
          <w:b/>
          <w:bCs/>
          <w:sz w:val="24"/>
          <w:szCs w:val="24"/>
          <w:lang w:eastAsia="hr-HR"/>
        </w:rPr>
        <w:t>OBRAZLOŽENJE</w:t>
      </w:r>
    </w:p>
    <w:p w14:paraId="7AA9750D" w14:textId="77777777" w:rsidR="00BA7478" w:rsidRDefault="00BA7478" w:rsidP="00BA7478">
      <w:pPr>
        <w:spacing w:before="200"/>
        <w:jc w:val="both"/>
        <w:rPr>
          <w:rFonts w:ascii="Arial Narrow" w:hAnsi="Arial Narrow"/>
          <w:sz w:val="24"/>
          <w:szCs w:val="24"/>
          <w:lang w:eastAsia="hr-HR"/>
        </w:rPr>
      </w:pPr>
    </w:p>
    <w:p w14:paraId="6C2D7033" w14:textId="77777777" w:rsidR="007909C0" w:rsidRDefault="00BA7478" w:rsidP="00BA7478">
      <w:pPr>
        <w:spacing w:before="200"/>
        <w:jc w:val="both"/>
        <w:rPr>
          <w:rFonts w:ascii="Arial Narrow" w:hAnsi="Arial Narrow"/>
          <w:sz w:val="24"/>
          <w:szCs w:val="24"/>
        </w:rPr>
      </w:pPr>
      <w:r>
        <w:rPr>
          <w:rFonts w:ascii="Arial Narrow" w:hAnsi="Arial Narrow"/>
          <w:sz w:val="24"/>
          <w:szCs w:val="24"/>
          <w:lang w:eastAsia="hr-HR"/>
        </w:rPr>
        <w:t>Komunalac Požega predložio je</w:t>
      </w:r>
      <w:r>
        <w:rPr>
          <w:rFonts w:ascii="Arial Narrow" w:hAnsi="Arial Narrow"/>
          <w:sz w:val="24"/>
          <w:szCs w:val="24"/>
          <w:lang w:eastAsia="hr-HR"/>
        </w:rPr>
        <w:t xml:space="preserve"> povećanje cijena javne usluge sakupljanja komunalnog otpada</w:t>
      </w:r>
      <w:r>
        <w:rPr>
          <w:rFonts w:ascii="Arial Narrow" w:hAnsi="Arial Narrow"/>
          <w:sz w:val="24"/>
          <w:szCs w:val="24"/>
          <w:lang w:eastAsia="hr-HR"/>
        </w:rPr>
        <w:t xml:space="preserve"> zbog </w:t>
      </w:r>
      <w:r>
        <w:rPr>
          <w:rFonts w:ascii="Arial Narrow" w:hAnsi="Arial Narrow" w:cs="Arial"/>
          <w:sz w:val="24"/>
          <w:szCs w:val="24"/>
        </w:rPr>
        <w:t xml:space="preserve">povećanja troškova poslovanja, proširenja obima poslova, a prvobitno zbog </w:t>
      </w:r>
      <w:r>
        <w:rPr>
          <w:rFonts w:ascii="Arial Narrow" w:hAnsi="Arial Narrow"/>
          <w:sz w:val="24"/>
          <w:szCs w:val="24"/>
          <w:lang w:eastAsia="hr-HR"/>
        </w:rPr>
        <w:t>uvođenja naknade za odlaganje otpada („</w:t>
      </w:r>
      <w:proofErr w:type="spellStart"/>
      <w:r>
        <w:rPr>
          <w:rFonts w:ascii="Arial Narrow" w:hAnsi="Arial Narrow"/>
          <w:sz w:val="24"/>
          <w:szCs w:val="24"/>
          <w:lang w:eastAsia="hr-HR"/>
        </w:rPr>
        <w:t>landfill</w:t>
      </w:r>
      <w:proofErr w:type="spellEnd"/>
      <w:r>
        <w:rPr>
          <w:rFonts w:ascii="Arial Narrow" w:hAnsi="Arial Narrow"/>
          <w:sz w:val="24"/>
          <w:szCs w:val="24"/>
          <w:lang w:eastAsia="hr-HR"/>
        </w:rPr>
        <w:t xml:space="preserve"> takse“) koja je propisana </w:t>
      </w:r>
      <w:r>
        <w:rPr>
          <w:rFonts w:ascii="Arial Narrow" w:hAnsi="Arial Narrow"/>
          <w:sz w:val="24"/>
          <w:szCs w:val="24"/>
        </w:rPr>
        <w:t xml:space="preserve">člankom 100. i Dodatkom V. Zakona o gospodarenju otpadom (NN 84/21, 142/23) te Uredbom o jediničnoj naknadi za odlaganje otpada (NN 137/24) koja je stupila na snagu 1. siječnja 2025. godine. Prema donesenoj Uredbi, obveznik plaćanja naknade odlaganje otpada na odlagalištu je upravitelj odlagališta. Na području obavljanja javne usluge sakupljanja komunalnog otpada upravitelj odlagališta je Komunalac Požega d.o.o. koji sakupljeni komunalni otpad s područja 8 JLS (gradovi Požega, Pleternica, Kutjevo i općine Brestovac, Čaglin, Jakšić, Kaptol i Velika) odlaže na odlagalište </w:t>
      </w:r>
      <w:proofErr w:type="spellStart"/>
      <w:r>
        <w:rPr>
          <w:rFonts w:ascii="Arial Narrow" w:hAnsi="Arial Narrow"/>
          <w:sz w:val="24"/>
          <w:szCs w:val="24"/>
        </w:rPr>
        <w:t>Vinogradine</w:t>
      </w:r>
      <w:proofErr w:type="spellEnd"/>
      <w:r>
        <w:rPr>
          <w:rFonts w:ascii="Arial Narrow" w:hAnsi="Arial Narrow"/>
          <w:sz w:val="24"/>
          <w:szCs w:val="24"/>
        </w:rPr>
        <w:t xml:space="preserve"> na adresi Novi </w:t>
      </w:r>
      <w:proofErr w:type="spellStart"/>
      <w:r>
        <w:rPr>
          <w:rFonts w:ascii="Arial Narrow" w:hAnsi="Arial Narrow"/>
          <w:sz w:val="24"/>
          <w:szCs w:val="24"/>
        </w:rPr>
        <w:t>Mihaljevci</w:t>
      </w:r>
      <w:proofErr w:type="spellEnd"/>
      <w:r>
        <w:rPr>
          <w:rFonts w:ascii="Arial Narrow" w:hAnsi="Arial Narrow"/>
          <w:sz w:val="24"/>
          <w:szCs w:val="24"/>
        </w:rPr>
        <w:t xml:space="preserve"> 150, Novi </w:t>
      </w:r>
      <w:proofErr w:type="spellStart"/>
      <w:r>
        <w:rPr>
          <w:rFonts w:ascii="Arial Narrow" w:hAnsi="Arial Narrow"/>
          <w:sz w:val="24"/>
          <w:szCs w:val="24"/>
        </w:rPr>
        <w:t>Mihaljevci</w:t>
      </w:r>
      <w:proofErr w:type="spellEnd"/>
      <w:r>
        <w:rPr>
          <w:rFonts w:ascii="Arial Narrow" w:hAnsi="Arial Narrow"/>
          <w:sz w:val="24"/>
          <w:szCs w:val="24"/>
        </w:rPr>
        <w:t xml:space="preserve">, k.č.br. 700 k.o. </w:t>
      </w:r>
      <w:proofErr w:type="spellStart"/>
      <w:r>
        <w:rPr>
          <w:rFonts w:ascii="Arial Narrow" w:hAnsi="Arial Narrow"/>
          <w:sz w:val="24"/>
          <w:szCs w:val="24"/>
        </w:rPr>
        <w:t>Mihaljevci</w:t>
      </w:r>
      <w:proofErr w:type="spellEnd"/>
      <w:r>
        <w:rPr>
          <w:rFonts w:ascii="Arial Narrow" w:hAnsi="Arial Narrow"/>
          <w:sz w:val="24"/>
          <w:szCs w:val="24"/>
        </w:rPr>
        <w:t xml:space="preserve">. Jedinična cijena naknade za odlaganje otpada za 2025. godinu iznosi 30,00 €/t, za 2026. iznosi 35,00 €/t tj. za svaku narednu godinu povećava se za 5,00 €/t te će se morati plaćati sve do zatvaranja odlagališta i početka rada centra za gospodarenje otpadom. </w:t>
      </w:r>
    </w:p>
    <w:p w14:paraId="27ACDB07" w14:textId="7D241458" w:rsidR="00BA7478" w:rsidRDefault="00BA7478" w:rsidP="00BA7478">
      <w:pPr>
        <w:spacing w:before="200"/>
        <w:jc w:val="both"/>
        <w:rPr>
          <w:rFonts w:ascii="Arial Narrow" w:hAnsi="Arial Narrow"/>
          <w:sz w:val="24"/>
          <w:szCs w:val="24"/>
        </w:rPr>
      </w:pPr>
      <w:r>
        <w:rPr>
          <w:rFonts w:ascii="Arial Narrow" w:hAnsi="Arial Narrow"/>
          <w:sz w:val="24"/>
          <w:szCs w:val="24"/>
        </w:rPr>
        <w:t>Komunalac Požega izradio je projekcije iznosa naknada za odlaganje otpada na odlagalište</w:t>
      </w:r>
      <w:r>
        <w:rPr>
          <w:rFonts w:ascii="Arial Narrow" w:hAnsi="Arial Narrow"/>
          <w:sz w:val="24"/>
          <w:szCs w:val="24"/>
        </w:rPr>
        <w:t xml:space="preserve"> koje su</w:t>
      </w:r>
      <w:r>
        <w:rPr>
          <w:rFonts w:ascii="Arial Narrow" w:hAnsi="Arial Narrow"/>
          <w:sz w:val="24"/>
          <w:szCs w:val="24"/>
        </w:rPr>
        <w:t xml:space="preserve"> izračunate temeljem podataka o količinama otpada odloženim na odlagalište </w:t>
      </w:r>
      <w:proofErr w:type="spellStart"/>
      <w:r>
        <w:rPr>
          <w:rFonts w:ascii="Arial Narrow" w:hAnsi="Arial Narrow"/>
          <w:sz w:val="24"/>
          <w:szCs w:val="24"/>
        </w:rPr>
        <w:t>Vinogradine</w:t>
      </w:r>
      <w:proofErr w:type="spellEnd"/>
      <w:r>
        <w:rPr>
          <w:rFonts w:ascii="Arial Narrow" w:hAnsi="Arial Narrow"/>
          <w:sz w:val="24"/>
          <w:szCs w:val="24"/>
        </w:rPr>
        <w:t xml:space="preserve"> protekle godine. S obzirom na količinu miješanog komunalnog otpada koji nastaje na području pružanja javne usluge (cca 9.000 t/god.), radi se o ukupnom iznosu naknade koji predstavlja veliko financijsko opterećenje društvu. </w:t>
      </w:r>
    </w:p>
    <w:p w14:paraId="3275F7F8" w14:textId="312BECB1" w:rsidR="00BA7478" w:rsidRPr="00BA7478" w:rsidRDefault="00BA7478" w:rsidP="00BA7478">
      <w:pPr>
        <w:spacing w:before="200" w:line="259" w:lineRule="auto"/>
        <w:jc w:val="both"/>
        <w:rPr>
          <w:rFonts w:ascii="Arial Narrow" w:hAnsi="Arial Narrow"/>
          <w:kern w:val="2"/>
          <w:sz w:val="24"/>
          <w:szCs w:val="24"/>
          <w14:ligatures w14:val="standardContextual"/>
        </w:rPr>
      </w:pPr>
      <w:r w:rsidRPr="00BA7478">
        <w:rPr>
          <w:rFonts w:ascii="Arial Narrow" w:hAnsi="Arial Narrow"/>
          <w:kern w:val="2"/>
          <w:sz w:val="24"/>
          <w:szCs w:val="24"/>
          <w14:ligatures w14:val="standardContextual"/>
        </w:rPr>
        <w:t xml:space="preserve">Za povećanje cijene javne usluge Komunalac Požega i jedinice lokalne samouprave moraju provesti proceduru propisanu </w:t>
      </w:r>
      <w:r w:rsidRPr="00BA7478">
        <w:rPr>
          <w:rFonts w:ascii="Arial Narrow" w:hAnsi="Arial Narrow"/>
          <w:i/>
          <w:iCs/>
          <w:kern w:val="2"/>
          <w:sz w:val="24"/>
          <w:szCs w:val="24"/>
          <w14:ligatures w14:val="standardContextual"/>
        </w:rPr>
        <w:t>Zakonom o gospodarenju otpadom</w:t>
      </w:r>
      <w:r w:rsidRPr="00BA7478">
        <w:rPr>
          <w:rFonts w:ascii="Arial Narrow" w:hAnsi="Arial Narrow"/>
          <w:kern w:val="2"/>
          <w:sz w:val="24"/>
          <w:szCs w:val="24"/>
          <w14:ligatures w14:val="standardContextual"/>
        </w:rPr>
        <w:t xml:space="preserve"> (NN 84/21, 142/23), koja uključuje analize, izradu prijedloga cjenika, izmjenu </w:t>
      </w:r>
      <w:r w:rsidRPr="00BA7478">
        <w:rPr>
          <w:rFonts w:ascii="Arial Narrow" w:hAnsi="Arial Narrow"/>
          <w:i/>
          <w:iCs/>
          <w:kern w:val="2"/>
          <w:sz w:val="24"/>
          <w:szCs w:val="24"/>
          <w14:ligatures w14:val="standardContextual"/>
        </w:rPr>
        <w:t>O</w:t>
      </w:r>
      <w:r w:rsidRPr="00BA7478">
        <w:rPr>
          <w:rFonts w:ascii="Arial Narrow" w:hAnsi="Arial Narrow"/>
          <w:i/>
          <w:iCs/>
          <w:kern w:val="2"/>
          <w:sz w:val="24"/>
          <w:szCs w:val="24"/>
          <w14:ligatures w14:val="standardContextual"/>
        </w:rPr>
        <w:t>dluke o načinu pružanja javne usluge</w:t>
      </w:r>
      <w:r w:rsidRPr="00BA7478">
        <w:rPr>
          <w:rFonts w:ascii="Arial Narrow" w:hAnsi="Arial Narrow"/>
          <w:i/>
          <w:iCs/>
          <w:kern w:val="2"/>
          <w:sz w:val="24"/>
          <w:szCs w:val="24"/>
          <w14:ligatures w14:val="standardContextual"/>
        </w:rPr>
        <w:t xml:space="preserve"> sakupljanja komunalnog otpada</w:t>
      </w:r>
      <w:r w:rsidR="007909C0">
        <w:rPr>
          <w:rFonts w:ascii="Arial Narrow" w:hAnsi="Arial Narrow"/>
          <w:kern w:val="2"/>
          <w:sz w:val="24"/>
          <w:szCs w:val="24"/>
          <w14:ligatures w14:val="standardContextual"/>
        </w:rPr>
        <w:t xml:space="preserve"> u članku koji propisuje iznose cijene obvezne minimalne javne usluge za kategorije „</w:t>
      </w:r>
      <w:r w:rsidR="007909C0" w:rsidRPr="007909C0">
        <w:rPr>
          <w:rFonts w:ascii="Arial Narrow" w:hAnsi="Arial Narrow"/>
          <w:i/>
          <w:iCs/>
          <w:kern w:val="2"/>
          <w:sz w:val="24"/>
          <w:szCs w:val="24"/>
          <w14:ligatures w14:val="standardContextual"/>
        </w:rPr>
        <w:t>korisnik kućanstvo</w:t>
      </w:r>
      <w:r w:rsidR="007909C0">
        <w:rPr>
          <w:rFonts w:ascii="Arial Narrow" w:hAnsi="Arial Narrow"/>
          <w:i/>
          <w:iCs/>
          <w:kern w:val="2"/>
          <w:sz w:val="24"/>
          <w:szCs w:val="24"/>
          <w14:ligatures w14:val="standardContextual"/>
        </w:rPr>
        <w:t>“</w:t>
      </w:r>
      <w:r w:rsidR="007909C0">
        <w:rPr>
          <w:rFonts w:ascii="Arial Narrow" w:hAnsi="Arial Narrow"/>
          <w:kern w:val="2"/>
          <w:sz w:val="24"/>
          <w:szCs w:val="24"/>
          <w14:ligatures w14:val="standardContextual"/>
        </w:rPr>
        <w:t xml:space="preserve"> i </w:t>
      </w:r>
      <w:r w:rsidR="007909C0" w:rsidRPr="007909C0">
        <w:rPr>
          <w:rFonts w:ascii="Arial Narrow" w:hAnsi="Arial Narrow"/>
          <w:i/>
          <w:iCs/>
          <w:kern w:val="2"/>
          <w:sz w:val="24"/>
          <w:szCs w:val="24"/>
          <w14:ligatures w14:val="standardContextual"/>
        </w:rPr>
        <w:t>„korisnik koji nije kućanstvo“</w:t>
      </w:r>
      <w:r w:rsidRPr="00BA7478">
        <w:rPr>
          <w:rFonts w:ascii="Arial Narrow" w:hAnsi="Arial Narrow"/>
          <w:kern w:val="2"/>
          <w:sz w:val="24"/>
          <w:szCs w:val="24"/>
          <w14:ligatures w14:val="standardContextual"/>
        </w:rPr>
        <w:t xml:space="preserve">, provedbu prethodnog savjetovanja, izdavanje suglasnosti na cjenik i dr. </w:t>
      </w:r>
      <w:r>
        <w:rPr>
          <w:rFonts w:ascii="Arial Narrow" w:hAnsi="Arial Narrow"/>
          <w:kern w:val="2"/>
          <w:sz w:val="24"/>
          <w:szCs w:val="24"/>
          <w14:ligatures w14:val="standardContextual"/>
        </w:rPr>
        <w:t>P</w:t>
      </w:r>
      <w:r w:rsidRPr="00BA7478">
        <w:rPr>
          <w:rFonts w:ascii="Arial Narrow" w:hAnsi="Arial Narrow"/>
          <w:kern w:val="2"/>
          <w:sz w:val="24"/>
          <w:szCs w:val="24"/>
          <w14:ligatures w14:val="standardContextual"/>
        </w:rPr>
        <w:t xml:space="preserve">ovećanje cijena javne usluge </w:t>
      </w:r>
      <w:r>
        <w:rPr>
          <w:rFonts w:ascii="Arial Narrow" w:hAnsi="Arial Narrow"/>
          <w:kern w:val="2"/>
          <w:sz w:val="24"/>
          <w:szCs w:val="24"/>
          <w14:ligatures w14:val="standardContextual"/>
        </w:rPr>
        <w:t>planirano je o</w:t>
      </w:r>
      <w:r w:rsidRPr="00BA7478">
        <w:rPr>
          <w:rFonts w:ascii="Arial Narrow" w:hAnsi="Arial Narrow"/>
          <w:kern w:val="2"/>
          <w:sz w:val="24"/>
          <w:szCs w:val="24"/>
          <w14:ligatures w14:val="standardContextual"/>
        </w:rPr>
        <w:t>d prosinca 2025. godine.</w:t>
      </w:r>
    </w:p>
    <w:p w14:paraId="112E260A" w14:textId="77777777" w:rsidR="00BA7478" w:rsidRDefault="00BA7478" w:rsidP="00BA7478">
      <w:pPr>
        <w:spacing w:before="200"/>
        <w:jc w:val="both"/>
        <w:rPr>
          <w:rFonts w:ascii="Arial Narrow" w:hAnsi="Arial Narrow"/>
          <w:sz w:val="24"/>
          <w:szCs w:val="24"/>
        </w:rPr>
      </w:pPr>
    </w:p>
    <w:p w14:paraId="7E6C18EF" w14:textId="77777777" w:rsidR="00116DCB" w:rsidRDefault="00116DCB"/>
    <w:sectPr w:rsidR="00116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78"/>
    <w:rsid w:val="00116DCB"/>
    <w:rsid w:val="004C569D"/>
    <w:rsid w:val="00582398"/>
    <w:rsid w:val="005D41A7"/>
    <w:rsid w:val="007909C0"/>
    <w:rsid w:val="00BA74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3897"/>
  <w15:chartTrackingRefBased/>
  <w15:docId w15:val="{A0FFA366-B6CD-442A-80C6-55FFC56D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78"/>
    <w:pPr>
      <w:spacing w:after="200" w:line="276" w:lineRule="auto"/>
    </w:pPr>
    <w:rPr>
      <w:kern w:val="0"/>
      <w14:ligatures w14:val="none"/>
    </w:rPr>
  </w:style>
  <w:style w:type="paragraph" w:styleId="Naslov1">
    <w:name w:val="heading 1"/>
    <w:basedOn w:val="Normal"/>
    <w:next w:val="Normal"/>
    <w:link w:val="Naslov1Char"/>
    <w:uiPriority w:val="9"/>
    <w:qFormat/>
    <w:rsid w:val="00BA747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BA747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BA7478"/>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BA7478"/>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BA7478"/>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BA747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BA747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BA747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BA747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A7478"/>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BA7478"/>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BA7478"/>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BA7478"/>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BA7478"/>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BA747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A747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A747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A7478"/>
    <w:rPr>
      <w:rFonts w:eastAsiaTheme="majorEastAsia" w:cstheme="majorBidi"/>
      <w:color w:val="272727" w:themeColor="text1" w:themeTint="D8"/>
    </w:rPr>
  </w:style>
  <w:style w:type="paragraph" w:styleId="Naslov">
    <w:name w:val="Title"/>
    <w:basedOn w:val="Normal"/>
    <w:next w:val="Normal"/>
    <w:link w:val="NaslovChar"/>
    <w:uiPriority w:val="10"/>
    <w:qFormat/>
    <w:rsid w:val="00BA74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BA747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A747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BA747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A7478"/>
    <w:pPr>
      <w:spacing w:before="160" w:after="160" w:line="259" w:lineRule="auto"/>
      <w:jc w:val="center"/>
    </w:pPr>
    <w:rPr>
      <w:i/>
      <w:iCs/>
      <w:color w:val="404040" w:themeColor="text1" w:themeTint="BF"/>
      <w:kern w:val="2"/>
      <w14:ligatures w14:val="standardContextual"/>
    </w:rPr>
  </w:style>
  <w:style w:type="character" w:customStyle="1" w:styleId="CitatChar">
    <w:name w:val="Citat Char"/>
    <w:basedOn w:val="Zadanifontodlomka"/>
    <w:link w:val="Citat"/>
    <w:uiPriority w:val="29"/>
    <w:rsid w:val="00BA7478"/>
    <w:rPr>
      <w:i/>
      <w:iCs/>
      <w:color w:val="404040" w:themeColor="text1" w:themeTint="BF"/>
    </w:rPr>
  </w:style>
  <w:style w:type="paragraph" w:styleId="Odlomakpopisa">
    <w:name w:val="List Paragraph"/>
    <w:basedOn w:val="Normal"/>
    <w:uiPriority w:val="34"/>
    <w:qFormat/>
    <w:rsid w:val="00BA7478"/>
    <w:pPr>
      <w:spacing w:after="160" w:line="259" w:lineRule="auto"/>
      <w:ind w:left="720"/>
      <w:contextualSpacing/>
    </w:pPr>
    <w:rPr>
      <w:kern w:val="2"/>
      <w14:ligatures w14:val="standardContextual"/>
    </w:rPr>
  </w:style>
  <w:style w:type="character" w:styleId="Jakoisticanje">
    <w:name w:val="Intense Emphasis"/>
    <w:basedOn w:val="Zadanifontodlomka"/>
    <w:uiPriority w:val="21"/>
    <w:qFormat/>
    <w:rsid w:val="00BA7478"/>
    <w:rPr>
      <w:i/>
      <w:iCs/>
      <w:color w:val="2F5496" w:themeColor="accent1" w:themeShade="BF"/>
    </w:rPr>
  </w:style>
  <w:style w:type="paragraph" w:styleId="Naglaencitat">
    <w:name w:val="Intense Quote"/>
    <w:basedOn w:val="Normal"/>
    <w:next w:val="Normal"/>
    <w:link w:val="NaglaencitatChar"/>
    <w:uiPriority w:val="30"/>
    <w:qFormat/>
    <w:rsid w:val="00BA7478"/>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NaglaencitatChar">
    <w:name w:val="Naglašen citat Char"/>
    <w:basedOn w:val="Zadanifontodlomka"/>
    <w:link w:val="Naglaencitat"/>
    <w:uiPriority w:val="30"/>
    <w:rsid w:val="00BA7478"/>
    <w:rPr>
      <w:i/>
      <w:iCs/>
      <w:color w:val="2F5496" w:themeColor="accent1" w:themeShade="BF"/>
    </w:rPr>
  </w:style>
  <w:style w:type="character" w:styleId="Istaknutareferenca">
    <w:name w:val="Intense Reference"/>
    <w:basedOn w:val="Zadanifontodlomka"/>
    <w:uiPriority w:val="32"/>
    <w:qFormat/>
    <w:rsid w:val="00BA7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337</Words>
  <Characters>1925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Relić</dc:creator>
  <cp:keywords/>
  <dc:description/>
  <cp:lastModifiedBy>Jasna Relić</cp:lastModifiedBy>
  <cp:revision>1</cp:revision>
  <dcterms:created xsi:type="dcterms:W3CDTF">2025-08-27T10:58:00Z</dcterms:created>
  <dcterms:modified xsi:type="dcterms:W3CDTF">2025-08-27T11:19:00Z</dcterms:modified>
</cp:coreProperties>
</file>